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关于我校2021年分类考试招生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普通类专业测试的通知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为确保我校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/>
          <w:sz w:val="32"/>
          <w:szCs w:val="32"/>
        </w:rPr>
        <w:t>年分类考试招生工作顺利完成，结合疫情防控工作要求，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现对我校2021年</w:t>
      </w:r>
      <w:r>
        <w:rPr>
          <w:rFonts w:hint="eastAsia" w:ascii="仿宋_GB2312" w:hAnsi="Times New Roman" w:eastAsia="仿宋_GB2312"/>
          <w:sz w:val="32"/>
          <w:szCs w:val="32"/>
        </w:rPr>
        <w:t>分类考试招生普通类专业</w:t>
      </w:r>
      <w:r>
        <w:rPr>
          <w:rFonts w:hint="eastAsia" w:ascii="仿宋_GB2312" w:hAnsi="楷体" w:eastAsia="仿宋_GB2312"/>
          <w:sz w:val="32"/>
          <w:szCs w:val="32"/>
        </w:rPr>
        <w:t>（含学前教育、早期教育、幼儿发展与健康管理、社会工作、老年服务与管理、应用泰语、软件与信息服务）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测试安排如下：</w:t>
      </w:r>
    </w:p>
    <w:p>
      <w:pPr>
        <w:pStyle w:val="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一、时间安排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模拟测试时间：2021年3月26日12：00－3月27日12：00。（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请各位考生务必进行模拟测试，熟悉测试流程。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（二）正式考试时间：2021年3月27日14：00－3月29日17：00。（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考生务必在3月29日17：00前完成面试视频上传，未完成面试视频上传的考生视为放弃本次考试，学校将不予录取。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二、相关要求 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（一）录制视频作品之前，考生须按照提示，阅读《贵阳幼儿师范高等专科学校分类考试招生考生承诺书》，并按系统要求的格式手写承诺书，签字拍照上传考试系统。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（二）考试系统将对考生进行身份识别，考生在考试过程中不得离开视频镜头，考生须按要求完成考试，考试视频不得编辑。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录像时要求纯色背景，应从考生正面脸部特写开始，拉至全景全身。要求画面保持稳定、声像清晰，将考生全貌清晰展现，考生一律不许化浓妆。录制时只能采用一个长镜头，不间断录制，声音和图像需同步录制，期间不得转切画面，不得采用任何视频编辑手段美化处理画面，不得采用任何音频编辑手段美化编辑音频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录像中只允许出现考生本人，不得出现任何其他人员；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录制视频时请不要离开拍摄范围；录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像中不得出现任何显示考生信息的提示性文字、图案、标识、背景等，更不得透露考生姓名、中学、家庭住址等个人信息，如有考生违反上述规定的，视为面试成绩不合格，将不予录取。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（五）考试前务必进行充分模拟考试，确保熟悉考试流程和手机能够正常使用“小艺帮”APP。</w:t>
      </w:r>
    </w:p>
    <w:p>
      <w:pPr>
        <w:spacing w:line="560" w:lineRule="exact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身份认证时选择“其他”身份进行认证，</w:t>
      </w:r>
      <w:r>
        <w:rPr>
          <w:rFonts w:hint="eastAsia" w:ascii="仿宋_GB2312" w:hAnsi="仿宋" w:eastAsia="仿宋_GB2312"/>
          <w:sz w:val="32"/>
          <w:szCs w:val="32"/>
        </w:rPr>
        <w:t>按照指引填写学籍信息，即可完成认证，请务必根据实际情况填写准确。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（七）正式视频录制为在线实时录制，考试前务必保持手机电量充足，检查网络信号，确保网络稳定流畅，建议连接优质WIFI网络。如果遇到网络异常，可以先尝试切换WIFI和4G信号。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（八）考试前，务必关闭手机通话功能、应用通知功能、录屏、外放音乐、闹钟、微信、QQ和其他可能导致视频录制失败的应用程序。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（九）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考试前务必确保手机电量充足（低于80%请接电源考试）,确保在拍摄过程中不会出现因为手机电量过低自动关机、录制内容丢失的情况。存储空间充足（至少有5G的剩余存储空间）。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（十）为保证视频录制效果，建议由他人协助并使用手机支架、手持稳定器等辅助设备进行拍摄。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（十一）为保障考试视频拍摄效果，建议考生</w:t>
      </w:r>
      <w:r>
        <w:rPr>
          <w:rFonts w:hint="eastAsia" w:ascii="仿宋_GB2312" w:hAnsi="仿宋" w:eastAsia="仿宋_GB2312" w:cs="冬青黑体简体中文"/>
          <w:sz w:val="32"/>
          <w:szCs w:val="32"/>
        </w:rPr>
        <w:t>使用android7.0及以上或ios系统10.0以上的近两年上市的主流品牌机（例如华为、小米、oppo、vivo等千元以上机型），否则可能导致小艺帮APP无法下载、样式错乱、无法完成考试的问题，责任自负。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（十二）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务必于3月29日17：00前完成所有科目考试视频录制并提交视频，不要错过提交时间，错过提交时间无法再次上传。（注：上传视频所需时间与考生手机信号有关，请各位考生预留时间上传视频。提交视频后，请勿关闭小艺帮APP、手机流量或WIFI，并确认视频是否上传成功。）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三、测试流程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首先，访问“小艺帮”APP官方网址：</w:t>
      </w:r>
      <w:r>
        <w:fldChar w:fldCharType="begin"/>
      </w:r>
      <w:r>
        <w:instrText xml:space="preserve"> HYPERLINK "https://www.xiaoyibang.com/"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https://www.xiaoyibang.com/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—下载“小艺帮”APP—安装完成；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（二）打开“小艺帮”APP—注册—登录—认证报考信息—认证完成；</w:t>
      </w:r>
    </w:p>
    <w:p>
      <w:pPr>
        <w:spacing w:line="56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（三）“小艺帮”APP“考试”界面—确认考试—选择对应的报考考试信息，返回到“考试”界面，点击进入确认的这场考试，按系统提示及要求完成相关操作，进行模拟考试及正式考试。</w:t>
      </w:r>
      <w:bookmarkStart w:id="0" w:name="_GoBack"/>
      <w:bookmarkEnd w:id="0"/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具体请参考《小艺帮APP2.0版本用户操作手册》（附件）。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四、其他事项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黑体" w:eastAsia="仿宋_GB2312"/>
          <w:kern w:val="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报考条件、录取原则等均按照《贵阳幼儿师范高等专科学校2021年分类考试招生章程》执行。对此次报考的考生，因考生学业水平考试成绩我校获取时间较晚，为保证考生能够顺利进行测试，对报考我校</w:t>
      </w:r>
      <w:r>
        <w:rPr>
          <w:rFonts w:hint="eastAsia" w:ascii="仿宋_GB2312" w:hAnsi="Times New Roman" w:eastAsia="仿宋_GB2312"/>
          <w:sz w:val="32"/>
          <w:szCs w:val="32"/>
        </w:rPr>
        <w:t>普通类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专业的考生，均予以测试，在后期录取中，我校将根据对外公布的《贵阳幼儿师范高等专科学校2021年分类考试招生章程》对相关专业的学业水平要求进行审核，达不到报考要求的考生在后期录取过程中将不予以录取。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二）本方案如果与国家法律、法规、规章和上级有关政策相抵触，以国家法律、法规、规章和上级有关政策为准。未尽事宜，按上级有关规定执行。若教育部或上级主管部门相关政策有变化，则以最新政策为准。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（三）为严格落实疫情防控的各项要求，减少人员流动，保障广大考生身体健康和生命安全，考生须高度重视，所有视频在家或在人少、信号好的地方进行录制，并做好消毒防疫工作。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（四）招生联系电话：0851-82519020，传真：0851-82519019。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附件：小艺帮APP2.0版本用户操作手册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line="560" w:lineRule="exact"/>
        <w:ind w:firstLine="56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贵阳幼儿师范高等专科学校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 xml:space="preserve">                            2021年3月2</w:t>
      </w: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冬青黑体简体中文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C65"/>
    <w:rsid w:val="000143E3"/>
    <w:rsid w:val="00036702"/>
    <w:rsid w:val="000C52A4"/>
    <w:rsid w:val="000D546A"/>
    <w:rsid w:val="00107472"/>
    <w:rsid w:val="00130456"/>
    <w:rsid w:val="00140B12"/>
    <w:rsid w:val="0014146F"/>
    <w:rsid w:val="00181606"/>
    <w:rsid w:val="00194F59"/>
    <w:rsid w:val="001B465A"/>
    <w:rsid w:val="001B662A"/>
    <w:rsid w:val="00202E58"/>
    <w:rsid w:val="00227CB1"/>
    <w:rsid w:val="002452DD"/>
    <w:rsid w:val="00290B61"/>
    <w:rsid w:val="002D27F7"/>
    <w:rsid w:val="002D6E13"/>
    <w:rsid w:val="002E1C65"/>
    <w:rsid w:val="002E4EF4"/>
    <w:rsid w:val="002E7CFC"/>
    <w:rsid w:val="0033235D"/>
    <w:rsid w:val="00372BB4"/>
    <w:rsid w:val="00441370"/>
    <w:rsid w:val="00451F21"/>
    <w:rsid w:val="00462103"/>
    <w:rsid w:val="004D484F"/>
    <w:rsid w:val="00523866"/>
    <w:rsid w:val="0054225C"/>
    <w:rsid w:val="00545E17"/>
    <w:rsid w:val="005561BA"/>
    <w:rsid w:val="00565880"/>
    <w:rsid w:val="0057308C"/>
    <w:rsid w:val="005974FA"/>
    <w:rsid w:val="005C6572"/>
    <w:rsid w:val="005E3479"/>
    <w:rsid w:val="006726E3"/>
    <w:rsid w:val="006A512F"/>
    <w:rsid w:val="006F7A3D"/>
    <w:rsid w:val="00707523"/>
    <w:rsid w:val="00716E4B"/>
    <w:rsid w:val="007C32ED"/>
    <w:rsid w:val="007D1D69"/>
    <w:rsid w:val="008005B7"/>
    <w:rsid w:val="0084006E"/>
    <w:rsid w:val="0087330A"/>
    <w:rsid w:val="008F05D9"/>
    <w:rsid w:val="00960EDB"/>
    <w:rsid w:val="0096542A"/>
    <w:rsid w:val="009957BB"/>
    <w:rsid w:val="00A33858"/>
    <w:rsid w:val="00A818AA"/>
    <w:rsid w:val="00AF7BA6"/>
    <w:rsid w:val="00BC0DDF"/>
    <w:rsid w:val="00BC7DFC"/>
    <w:rsid w:val="00BF7E34"/>
    <w:rsid w:val="00C00070"/>
    <w:rsid w:val="00C35809"/>
    <w:rsid w:val="00C504E1"/>
    <w:rsid w:val="00C520D4"/>
    <w:rsid w:val="00CA4452"/>
    <w:rsid w:val="00CF6C85"/>
    <w:rsid w:val="00D431B4"/>
    <w:rsid w:val="00D63AB5"/>
    <w:rsid w:val="00D6414C"/>
    <w:rsid w:val="00D733EC"/>
    <w:rsid w:val="00DA7323"/>
    <w:rsid w:val="00DB3F45"/>
    <w:rsid w:val="00DD55B0"/>
    <w:rsid w:val="00E05954"/>
    <w:rsid w:val="00E15828"/>
    <w:rsid w:val="00E72CBE"/>
    <w:rsid w:val="00ED7B78"/>
    <w:rsid w:val="00EE1EF7"/>
    <w:rsid w:val="00EF5AB1"/>
    <w:rsid w:val="00F00ADD"/>
    <w:rsid w:val="00F32585"/>
    <w:rsid w:val="00F50BD5"/>
    <w:rsid w:val="00F527DC"/>
    <w:rsid w:val="00F81B51"/>
    <w:rsid w:val="00F975BA"/>
    <w:rsid w:val="00FB1077"/>
    <w:rsid w:val="00FF5FBE"/>
    <w:rsid w:val="01750FFF"/>
    <w:rsid w:val="032472AC"/>
    <w:rsid w:val="069A3AF0"/>
    <w:rsid w:val="0BCB78C7"/>
    <w:rsid w:val="11BB4A51"/>
    <w:rsid w:val="14EF2AB3"/>
    <w:rsid w:val="154262E9"/>
    <w:rsid w:val="18C37A7A"/>
    <w:rsid w:val="192C6103"/>
    <w:rsid w:val="1D106149"/>
    <w:rsid w:val="26A25F79"/>
    <w:rsid w:val="299F3F95"/>
    <w:rsid w:val="33A87367"/>
    <w:rsid w:val="38AB0436"/>
    <w:rsid w:val="3EF73A0E"/>
    <w:rsid w:val="3F087788"/>
    <w:rsid w:val="480B55D3"/>
    <w:rsid w:val="4C315326"/>
    <w:rsid w:val="5808677E"/>
    <w:rsid w:val="59AE21AB"/>
    <w:rsid w:val="5AFE0FB8"/>
    <w:rsid w:val="63DD50E3"/>
    <w:rsid w:val="662E58F6"/>
    <w:rsid w:val="6E80324B"/>
    <w:rsid w:val="73DE43CE"/>
    <w:rsid w:val="7440237B"/>
    <w:rsid w:val="782B4BA9"/>
    <w:rsid w:val="7DE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1817</Characters>
  <Lines>15</Lines>
  <Paragraphs>4</Paragraphs>
  <TotalTime>113</TotalTime>
  <ScaleCrop>false</ScaleCrop>
  <LinksUpToDate>false</LinksUpToDate>
  <CharactersWithSpaces>2131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2021-03-25T10:02:57Z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F54D5793212B4DD68DB7604608FC3150</vt:lpwstr>
  </property>
</Properties>
</file>