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贵阳幼儿师范高等专科学校202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6"/>
          <w:szCs w:val="36"/>
        </w:rPr>
        <w:t>年引进高层次及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</w:rPr>
        <w:t>急需紧缺人才通过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线上初评</w:t>
      </w:r>
      <w:r>
        <w:rPr>
          <w:rFonts w:hint="eastAsia" w:ascii="仿宋_GB2312" w:hAnsi="仿宋_GB2312" w:eastAsia="仿宋_GB2312" w:cs="仿宋_GB2312"/>
          <w:sz w:val="36"/>
          <w:szCs w:val="36"/>
        </w:rPr>
        <w:t>人员名单</w:t>
      </w: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一、专职辅导员岗位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成嘉园、赵玉娟、陈璐、马秧子、陶傲雪、左芸娇、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姜梦雪、陈茂、黄瑶、李仁芳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二、图书馆信息资源建设服务人员岗位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韦颖、陈祈俐、杨毅、何弦、秦晓阳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三、质量监控评价中心教师岗位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尹晓慧、朱凯琳、梅明杨、李佳嘉、葛紫涵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四、教育学教师岗位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陈红宅、王沁云、王彩红、苏林峰、吴泰松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五、公共体育课教师岗位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杨高、肖大程、向路遥、吴亚亚、杨红芳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体育专业专业课教师岗位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潘丽君、褚禹、沙海军、李科廷、马天玥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240" w:lineRule="atLeas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思想政治理论课专任教师岗位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王鑫、吴霞、文妮、王封琴、赵刚、周泽鲜、罗蓉、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杨梅、胡再兴、陈英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7BB2"/>
    <w:multiLevelType w:val="singleLevel"/>
    <w:tmpl w:val="17987BB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85C41"/>
    <w:rsid w:val="66E8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ind w:firstLine="8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2024-06-04T06:21:00Z</dcterms:created>
  <dc:creator>Administrator</dc:creator>
  <cp:lastModifiedBy>Administrator</cp:lastModifiedBy>
  <dcterms:modified xsi:type="dcterms:W3CDTF">2024-06-04T06:21:34Z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